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1" w:rsidRPr="00A2667C" w:rsidRDefault="004B1749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  <w:r w:rsidRPr="00A2667C">
        <w:rPr>
          <w:rFonts w:ascii="Arial" w:hAnsi="Arial" w:cs="Arial"/>
          <w:color w:val="222222"/>
          <w:sz w:val="22"/>
          <w:szCs w:val="22"/>
        </w:rPr>
        <w:t>April 8, 2013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Fr</w:t>
      </w:r>
      <w:r w:rsidR="000A238B" w:rsidRPr="00A2667C">
        <w:rPr>
          <w:rFonts w:ascii="Arial" w:hAnsi="Arial" w:cs="Arial"/>
          <w:color w:val="222222"/>
          <w:sz w:val="22"/>
          <w:szCs w:val="22"/>
        </w:rPr>
        <w:t xml:space="preserve">om: </w:t>
      </w:r>
      <w:r w:rsidR="005A3267">
        <w:rPr>
          <w:rFonts w:ascii="Arial" w:hAnsi="Arial" w:cs="Arial"/>
          <w:color w:val="222222"/>
          <w:sz w:val="22"/>
          <w:szCs w:val="22"/>
        </w:rPr>
        <w:t xml:space="preserve">Mark Thurman and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D</w:t>
      </w:r>
      <w:r w:rsidR="000E7410" w:rsidRPr="00A2667C">
        <w:rPr>
          <w:rFonts w:ascii="Arial" w:hAnsi="Arial" w:cs="Arial"/>
          <w:color w:val="222222"/>
          <w:sz w:val="22"/>
          <w:szCs w:val="22"/>
        </w:rPr>
        <w:t>avid Whitehurst,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 xml:space="preserve">Program Alignment &amp; Strategic Engagement </w:t>
      </w:r>
      <w:r w:rsidR="000E7410" w:rsidRPr="00A2667C">
        <w:rPr>
          <w:rFonts w:ascii="Arial" w:hAnsi="Arial" w:cs="Arial"/>
          <w:color w:val="222222"/>
          <w:sz w:val="22"/>
          <w:szCs w:val="22"/>
        </w:rPr>
        <w:t>Work Group Leader</w:t>
      </w:r>
      <w:r w:rsidR="005A3267">
        <w:rPr>
          <w:rFonts w:ascii="Arial" w:hAnsi="Arial" w:cs="Arial"/>
          <w:color w:val="222222"/>
          <w:sz w:val="22"/>
          <w:szCs w:val="22"/>
        </w:rPr>
        <w:t>s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Subject: Pre-session planning for the upcoming AppLCC Workshop April 23 - 24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 xml:space="preserve">Dear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Program Alignment</w:t>
      </w:r>
      <w:r w:rsidR="005A3267">
        <w:rPr>
          <w:rFonts w:ascii="Arial" w:hAnsi="Arial" w:cs="Arial"/>
          <w:color w:val="222222"/>
          <w:sz w:val="22"/>
          <w:szCs w:val="22"/>
        </w:rPr>
        <w:t>/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Strategic Engagement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Work Group Members: 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E73B07" w:rsidRPr="00A2667C" w:rsidRDefault="00536531" w:rsidP="00E73B0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 xml:space="preserve">Thanks for agreeing to participate in AppLCC April meeting.  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You have been assigned to “Group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A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>” which will focus on two related categories of Tasks which we refer to as “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Program Al</w:t>
      </w:r>
      <w:r w:rsidR="00471469" w:rsidRPr="00A2667C">
        <w:rPr>
          <w:rFonts w:ascii="Arial" w:hAnsi="Arial" w:cs="Arial"/>
          <w:color w:val="222222"/>
          <w:sz w:val="22"/>
          <w:szCs w:val="22"/>
        </w:rPr>
        <w:t xml:space="preserve">ignment &amp; Strategic Engagement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 xml:space="preserve">and Communications 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Work Groups”.  If you prefer to work with Group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B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 “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NR Indicators/ Surrogate Species/Data Issues Work Group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,” please contact staff Facilitator, </w:t>
      </w:r>
      <w:hyperlink r:id="rId7" w:history="1"/>
      <w:r w:rsidR="005A3267">
        <w:rPr>
          <w:rStyle w:val="Hyperlink"/>
          <w:rFonts w:ascii="Arial" w:hAnsi="Arial" w:cs="Arial"/>
          <w:sz w:val="22"/>
          <w:szCs w:val="22"/>
        </w:rPr>
        <w:t xml:space="preserve"> jean_brennan@fws.gov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.  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This email is to provide you an opportunity to review our Work Group Agenda and provide an overview to the session we have planned.</w:t>
      </w:r>
    </w:p>
    <w:p w:rsidR="00D330DE" w:rsidRPr="00A2667C" w:rsidRDefault="00D330DE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6428EC" w:rsidP="0053653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>Our Work Group has 3 Major Objectives</w:t>
      </w:r>
    </w:p>
    <w:p w:rsidR="006428EC" w:rsidRPr="00A2667C" w:rsidRDefault="006428EC" w:rsidP="006428EC">
      <w:pPr>
        <w:pStyle w:val="NormalWeb"/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 xml:space="preserve">1.       Critically evaluate the </w:t>
      </w:r>
      <w:r w:rsidR="00B605EB" w:rsidRPr="00A2667C">
        <w:rPr>
          <w:rFonts w:ascii="Arial" w:hAnsi="Arial" w:cs="Arial"/>
          <w:sz w:val="22"/>
          <w:szCs w:val="22"/>
        </w:rPr>
        <w:t>Indicator</w:t>
      </w:r>
      <w:r w:rsidR="00AB68D3" w:rsidRPr="00A2667C">
        <w:rPr>
          <w:rFonts w:ascii="Arial" w:hAnsi="Arial" w:cs="Arial"/>
          <w:sz w:val="22"/>
          <w:szCs w:val="22"/>
        </w:rPr>
        <w:t xml:space="preserve"> </w:t>
      </w:r>
      <w:r w:rsidRPr="00A2667C">
        <w:rPr>
          <w:rFonts w:ascii="Arial" w:hAnsi="Arial" w:cs="Arial"/>
          <w:sz w:val="22"/>
          <w:szCs w:val="22"/>
        </w:rPr>
        <w:t>Tasks and Objectives of the AppLCC 5-Year Work Plan</w:t>
      </w:r>
      <w:r w:rsidR="00D330DE" w:rsidRPr="00A2667C">
        <w:rPr>
          <w:rFonts w:ascii="Arial" w:hAnsi="Arial" w:cs="Arial"/>
          <w:sz w:val="22"/>
          <w:szCs w:val="22"/>
        </w:rPr>
        <w:t>.  Then,</w:t>
      </w:r>
      <w:r w:rsidRPr="00A2667C">
        <w:rPr>
          <w:rFonts w:ascii="Arial" w:hAnsi="Arial" w:cs="Arial"/>
          <w:sz w:val="22"/>
          <w:szCs w:val="22"/>
        </w:rPr>
        <w:t xml:space="preserve"> </w:t>
      </w:r>
      <w:r w:rsidR="00D330DE" w:rsidRPr="00A2667C">
        <w:rPr>
          <w:rFonts w:ascii="Arial" w:hAnsi="Arial" w:cs="Arial"/>
          <w:sz w:val="22"/>
          <w:szCs w:val="22"/>
        </w:rPr>
        <w:t>provide</w:t>
      </w:r>
      <w:r w:rsidRPr="00A2667C">
        <w:rPr>
          <w:rFonts w:ascii="Arial" w:hAnsi="Arial" w:cs="Arial"/>
          <w:sz w:val="22"/>
          <w:szCs w:val="22"/>
        </w:rPr>
        <w:t xml:space="preserve"> a careful review and prioritization based on needs, opportunity, and Members’ willingness and ability invest time, talent, and treasure into the selected priority (Task/Objective) as organized by “Thematic Work Group;” </w:t>
      </w:r>
    </w:p>
    <w:p w:rsidR="006428EC" w:rsidRPr="00A2667C" w:rsidRDefault="006428EC" w:rsidP="006428EC">
      <w:pPr>
        <w:pStyle w:val="NormalWeb"/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>2.      </w:t>
      </w:r>
      <w:r w:rsidR="00D330DE" w:rsidRPr="00A2667C">
        <w:rPr>
          <w:rFonts w:ascii="Arial" w:hAnsi="Arial" w:cs="Arial"/>
          <w:sz w:val="22"/>
          <w:szCs w:val="22"/>
        </w:rPr>
        <w:t>Time permitting, i</w:t>
      </w:r>
      <w:r w:rsidRPr="00A2667C">
        <w:rPr>
          <w:rFonts w:ascii="Arial" w:hAnsi="Arial" w:cs="Arial"/>
          <w:sz w:val="22"/>
          <w:szCs w:val="22"/>
        </w:rPr>
        <w:t>dentify benchmarks, metrics, and tactics selected based on perceived value to the AppLCC community and partners; and</w:t>
      </w:r>
    </w:p>
    <w:p w:rsidR="00CE6148" w:rsidRPr="00A2667C" w:rsidRDefault="006428EC" w:rsidP="00D330DE">
      <w:pPr>
        <w:pStyle w:val="NormalWeb"/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 xml:space="preserve">3.       Based on the previous steps to ascertain if there is critical mass of partners willing to advance the work in order to be successful and/or to modify prioritization, allocation of resources or investment.  </w:t>
      </w:r>
      <w:r w:rsidR="00D330DE" w:rsidRPr="00A2667C">
        <w:rPr>
          <w:rFonts w:ascii="Arial" w:hAnsi="Arial" w:cs="Arial"/>
          <w:sz w:val="22"/>
          <w:szCs w:val="22"/>
        </w:rPr>
        <w:t>Make recommendations to the full Steering Committee for action.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 xml:space="preserve">We have expanded the conference agenda below to include our specific </w:t>
      </w:r>
      <w:r w:rsidR="00D330DE" w:rsidRPr="00A2667C">
        <w:rPr>
          <w:rFonts w:ascii="Arial" w:hAnsi="Arial" w:cs="Arial"/>
          <w:color w:val="222222"/>
          <w:sz w:val="22"/>
          <w:szCs w:val="22"/>
        </w:rPr>
        <w:t xml:space="preserve">group </w:t>
      </w:r>
      <w:r w:rsidRPr="00A2667C">
        <w:rPr>
          <w:rFonts w:ascii="Arial" w:hAnsi="Arial" w:cs="Arial"/>
          <w:color w:val="222222"/>
          <w:sz w:val="22"/>
          <w:szCs w:val="22"/>
        </w:rPr>
        <w:t>agenda</w:t>
      </w:r>
      <w:r w:rsidR="00D330DE" w:rsidRPr="00A2667C">
        <w:rPr>
          <w:rFonts w:ascii="Arial" w:hAnsi="Arial" w:cs="Arial"/>
          <w:color w:val="222222"/>
          <w:sz w:val="22"/>
          <w:szCs w:val="22"/>
        </w:rPr>
        <w:t>; the bold items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under the </w:t>
      </w:r>
      <w:r w:rsidR="00AB68D3" w:rsidRPr="00A2667C">
        <w:rPr>
          <w:rFonts w:ascii="Arial" w:hAnsi="Arial" w:cs="Arial"/>
          <w:color w:val="222222"/>
          <w:sz w:val="22"/>
          <w:szCs w:val="22"/>
        </w:rPr>
        <w:t xml:space="preserve">yellow </w:t>
      </w:r>
      <w:r w:rsidRPr="00A2667C">
        <w:rPr>
          <w:rFonts w:ascii="Arial" w:hAnsi="Arial" w:cs="Arial"/>
          <w:color w:val="222222"/>
          <w:sz w:val="22"/>
          <w:szCs w:val="22"/>
        </w:rPr>
        <w:t>highlighted areas.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B605EB" w:rsidRPr="00A2667C" w:rsidRDefault="00B605EB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>Note: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Most of you will also be participating in the </w:t>
      </w:r>
      <w:r w:rsidR="004B1749" w:rsidRPr="00A2667C">
        <w:rPr>
          <w:rFonts w:ascii="Arial" w:hAnsi="Arial" w:cs="Arial"/>
          <w:color w:val="222222"/>
          <w:sz w:val="22"/>
          <w:szCs w:val="22"/>
        </w:rPr>
        <w:t>Communications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Work Group that will begin their work efforts after the conclusion of our session.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Monday April 22</w:t>
      </w: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nd</w:t>
      </w:r>
      <w:r w:rsidRPr="00A2667C">
        <w:rPr>
          <w:rFonts w:ascii="Arial" w:hAnsi="Arial" w:cs="Arial"/>
          <w:color w:val="222222"/>
          <w:sz w:val="22"/>
          <w:szCs w:val="22"/>
        </w:rPr>
        <w:t> [Huckleberry Room, 2</w:t>
      </w:r>
      <w:r w:rsidRPr="00A2667C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A2667C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Work Group Leaders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 (only)</w:t>
      </w:r>
      <w:r w:rsidRPr="00A2667C">
        <w:rPr>
          <w:rFonts w:ascii="Arial" w:hAnsi="Arial" w:cs="Arial"/>
          <w:color w:val="222222"/>
          <w:sz w:val="22"/>
          <w:szCs w:val="22"/>
        </w:rPr>
        <w:t> </w:t>
      </w:r>
      <w:r w:rsidRPr="00A2667C">
        <w:rPr>
          <w:rFonts w:ascii="Arial" w:hAnsi="Arial" w:cs="Arial"/>
          <w:b/>
          <w:bCs/>
          <w:color w:val="222222"/>
          <w:sz w:val="22"/>
          <w:szCs w:val="22"/>
        </w:rPr>
        <w:t>4:30-6:00 PM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C84D58" w:rsidRPr="00A2667C" w:rsidRDefault="00C84D58" w:rsidP="00536531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Tuesday April 23</w:t>
      </w: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rd</w:t>
      </w:r>
      <w:r w:rsidRPr="00A2667C">
        <w:rPr>
          <w:rFonts w:ascii="Arial" w:hAnsi="Arial" w:cs="Arial"/>
          <w:b/>
          <w:bCs/>
          <w:color w:val="222222"/>
          <w:sz w:val="22"/>
          <w:szCs w:val="22"/>
          <w:vertAlign w:val="superscript"/>
        </w:rPr>
        <w:t>  </w:t>
      </w:r>
      <w:r w:rsidRPr="00A2667C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A2667C">
        <w:rPr>
          <w:rFonts w:ascii="Arial" w:hAnsi="Arial" w:cs="Arial"/>
          <w:color w:val="222222"/>
          <w:sz w:val="22"/>
          <w:szCs w:val="22"/>
        </w:rPr>
        <w:t>[Plenary: Solitude Room, 2</w:t>
      </w:r>
      <w:r w:rsidRPr="00A2667C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A2667C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*Breakfast Bar served outside meeting room beginning at 7:30AM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8:00-9:00 AM -- Opening Session: Full SC meeting: Solitude Room: Plenary</w:t>
      </w:r>
    </w:p>
    <w:p w:rsidR="005A3267" w:rsidRDefault="005A3267" w:rsidP="005A3267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:rsidR="005A3267" w:rsidRDefault="005A3267" w:rsidP="005A3267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(incl. 15 min. Overview on the “State of the LCC” by Jean Brennan, Coordinator)</w:t>
      </w:r>
    </w:p>
    <w:p w:rsidR="005A3267" w:rsidRPr="00A2667C" w:rsidRDefault="005A3267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  <w:highlight w:val="yellow"/>
        </w:rPr>
        <w:t>9:00-12:00 PM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-- work in 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>focu</w:t>
      </w:r>
      <w:r w:rsidR="00471469" w:rsidRPr="00A2667C">
        <w:rPr>
          <w:rFonts w:ascii="Arial" w:hAnsi="Arial" w:cs="Arial"/>
          <w:color w:val="222222"/>
          <w:sz w:val="22"/>
          <w:szCs w:val="22"/>
        </w:rPr>
        <w:t>s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2667C">
        <w:rPr>
          <w:rFonts w:ascii="Arial" w:hAnsi="Arial" w:cs="Arial"/>
          <w:color w:val="222222"/>
          <w:sz w:val="22"/>
          <w:szCs w:val="22"/>
        </w:rPr>
        <w:t>Work Groups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 (A or B)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- Go to Breakout Rooms as Assigned</w:t>
      </w:r>
    </w:p>
    <w:p w:rsidR="00536531" w:rsidRPr="00A2667C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A</w:t>
      </w:r>
      <w:r w:rsidRPr="00A2667C">
        <w:rPr>
          <w:rFonts w:ascii="Arial" w:hAnsi="Arial" w:cs="Arial"/>
          <w:color w:val="222222"/>
          <w:sz w:val="22"/>
          <w:szCs w:val="22"/>
          <w:highlight w:val="yellow"/>
        </w:rPr>
        <w:t>. Programmatic Alignment</w:t>
      </w:r>
      <w:r w:rsidR="00E73B07" w:rsidRPr="00A2667C">
        <w:rPr>
          <w:rFonts w:ascii="Arial" w:hAnsi="Arial" w:cs="Arial"/>
          <w:color w:val="222222"/>
          <w:sz w:val="22"/>
          <w:szCs w:val="22"/>
          <w:highlight w:val="yellow"/>
        </w:rPr>
        <w:t>/</w:t>
      </w:r>
      <w:r w:rsidRPr="00A2667C">
        <w:rPr>
          <w:rFonts w:ascii="Arial" w:hAnsi="Arial" w:cs="Arial"/>
          <w:color w:val="222222"/>
          <w:sz w:val="22"/>
          <w:szCs w:val="22"/>
          <w:highlight w:val="yellow"/>
        </w:rPr>
        <w:t xml:space="preserve">Strategic Engagement </w:t>
      </w:r>
      <w:r w:rsidRPr="00A2667C">
        <w:rPr>
          <w:rFonts w:ascii="Arial" w:hAnsi="Arial" w:cs="Arial"/>
          <w:color w:val="222222"/>
          <w:sz w:val="22"/>
          <w:szCs w:val="22"/>
        </w:rPr>
        <w:t>and Communications;</w:t>
      </w:r>
    </w:p>
    <w:p w:rsidR="00536531" w:rsidRPr="00A2667C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B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NR 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>Landscape-level Management) Indicators</w:t>
      </w:r>
      <w:r w:rsidRPr="00A2667C">
        <w:rPr>
          <w:rFonts w:ascii="Arial" w:hAnsi="Arial" w:cs="Arial"/>
          <w:color w:val="222222"/>
          <w:sz w:val="22"/>
          <w:szCs w:val="22"/>
        </w:rPr>
        <w:t>/</w:t>
      </w:r>
      <w:r w:rsidR="00B605EB" w:rsidRPr="00A2667C">
        <w:rPr>
          <w:rFonts w:ascii="Arial" w:hAnsi="Arial" w:cs="Arial"/>
          <w:color w:val="222222"/>
          <w:sz w:val="22"/>
          <w:szCs w:val="22"/>
        </w:rPr>
        <w:t xml:space="preserve"> Surrogate Species 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>and Data Issues</w:t>
      </w:r>
    </w:p>
    <w:p w:rsidR="00536531" w:rsidRPr="00A2667C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9:00 AM  </w:t>
      </w:r>
      <w:r w:rsidR="00FB76BF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Welcome and Introductions</w:t>
      </w:r>
    </w:p>
    <w:p w:rsidR="00B60AB4" w:rsidRPr="00A2667C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5A3267" w:rsidRPr="00D72F83" w:rsidRDefault="005A3267" w:rsidP="005A3267">
      <w:pPr>
        <w:shd w:val="clear" w:color="auto" w:fill="FFFFFF"/>
        <w:ind w:left="2160" w:hanging="144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D72F83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9:15 AM  </w:t>
      </w:r>
      <w:r w:rsidRPr="00D72F8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“What we need to Achieve in this Work Group” -- Scene-Setter -- Programmatic Alignment/Strategic Engagement Issues: David Whitehurst, Chair</w:t>
      </w:r>
    </w:p>
    <w:p w:rsidR="00B60AB4" w:rsidRPr="00D72F83" w:rsidRDefault="00B60AB4" w:rsidP="00C84D58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B60AB4" w:rsidRPr="00A2667C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10:00 AM  </w:t>
      </w:r>
      <w:r w:rsidR="00924B7B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Break</w:t>
      </w:r>
    </w:p>
    <w:p w:rsidR="00B60AB4" w:rsidRPr="00A2667C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B60AB4" w:rsidRPr="00A2667C" w:rsidRDefault="00924B7B" w:rsidP="00C84D58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10:15 AM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="00C84D58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Address Work Plan Objectives </w:t>
      </w:r>
    </w:p>
    <w:p w:rsidR="00B60AB4" w:rsidRPr="00A2667C" w:rsidRDefault="00B60AB4" w:rsidP="00B60AB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ab/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12:00-1:30 PM – Lunch provided at the Inn@VT dining restaurant</w:t>
      </w:r>
    </w:p>
    <w:p w:rsidR="00B60AB4" w:rsidRPr="00A2667C" w:rsidRDefault="00B60AB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 xml:space="preserve">1:30-4:30 PM – Continue in </w:t>
      </w:r>
      <w:r w:rsidR="005A3267">
        <w:rPr>
          <w:rFonts w:ascii="Arial" w:hAnsi="Arial" w:cs="Arial"/>
          <w:color w:val="222222"/>
          <w:sz w:val="22"/>
          <w:szCs w:val="22"/>
        </w:rPr>
        <w:t>focus</w:t>
      </w:r>
      <w:r w:rsidR="005A3267" w:rsidRPr="00A2667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Work Groups </w:t>
      </w:r>
      <w:r w:rsidR="005A3267">
        <w:rPr>
          <w:rFonts w:ascii="Arial" w:hAnsi="Arial" w:cs="Arial"/>
          <w:color w:val="222222"/>
          <w:sz w:val="22"/>
          <w:szCs w:val="22"/>
        </w:rPr>
        <w:t>(A or B)</w:t>
      </w:r>
      <w:r w:rsidRPr="00A2667C">
        <w:rPr>
          <w:rFonts w:ascii="Arial" w:hAnsi="Arial" w:cs="Arial"/>
          <w:color w:val="222222"/>
          <w:sz w:val="22"/>
          <w:szCs w:val="22"/>
        </w:rPr>
        <w:t>– Go to Breakout Rooms as Assigned</w:t>
      </w:r>
    </w:p>
    <w:p w:rsidR="00B60AB4" w:rsidRPr="00A2667C" w:rsidRDefault="00B60AB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B60AB4" w:rsidRPr="00A2667C" w:rsidRDefault="00B60AB4" w:rsidP="00C84D58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1:30 PM  </w:t>
      </w:r>
      <w:r w:rsidR="00924B7B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="00C84D58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Address Work Plan Objectives</w:t>
      </w:r>
    </w:p>
    <w:p w:rsidR="00B60AB4" w:rsidRPr="00A2667C" w:rsidRDefault="00B60AB4" w:rsidP="0053653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A2667C" w:rsidRDefault="00B60AB4" w:rsidP="00B60AB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3:00 PM </w:t>
      </w:r>
      <w:r w:rsidR="00924B7B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Break</w:t>
      </w:r>
    </w:p>
    <w:p w:rsidR="00343F84" w:rsidRPr="00A2667C" w:rsidRDefault="00343F84" w:rsidP="00B60AB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E73B07" w:rsidRPr="00A2667C" w:rsidRDefault="00C84D58" w:rsidP="00C84D58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3:15</w:t>
      </w:r>
      <w:r w:rsidR="00343F84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P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M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Wrap-up and Summarize</w:t>
      </w:r>
    </w:p>
    <w:p w:rsidR="00E73B07" w:rsidRPr="00A2667C" w:rsidRDefault="00E73B07" w:rsidP="00E73B07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AB68D3" w:rsidRPr="00A2667C" w:rsidRDefault="00C84D58" w:rsidP="00C84D58">
      <w:pPr>
        <w:shd w:val="clear" w:color="auto" w:fill="FFFFFF"/>
        <w:ind w:left="2160" w:hanging="1440"/>
        <w:rPr>
          <w:rFonts w:ascii="Arial" w:hAnsi="Arial" w:cs="Arial"/>
          <w:b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3:30</w:t>
      </w:r>
      <w:r w:rsidR="00AB68D3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PM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P</w:t>
      </w:r>
      <w:r w:rsidR="00FA7593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repare Alignment/Strategic Engagement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Talking Points and </w:t>
      </w:r>
      <w:r w:rsidR="00FA7593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Proposed 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Decision</w:t>
      </w:r>
      <w:r w:rsidR="00FA7593"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>s</w:t>
      </w:r>
      <w:r w:rsidRPr="00A2667C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for Plenary</w:t>
      </w:r>
    </w:p>
    <w:p w:rsidR="00B60AB4" w:rsidRPr="00A2667C" w:rsidRDefault="00B60AB4" w:rsidP="00AB68D3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B60AB4" w:rsidRPr="00A2667C" w:rsidRDefault="00B60AB4" w:rsidP="00B60AB4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4:30-5:30 PM – Plenary – Recap and Review for Next Day’s tasks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6:30 PM *Optional Group Dinner (on your own) at the Palisades Restaurant in Giles County (Car-pooling will be arranged)</w:t>
      </w:r>
    </w:p>
    <w:p w:rsidR="00536531" w:rsidRPr="00A2667C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Wednesday April 24</w:t>
      </w: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  <w:vertAlign w:val="superscript"/>
        </w:rPr>
        <w:t>th</w:t>
      </w:r>
      <w:r w:rsidRPr="00A2667C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 </w:t>
      </w:r>
      <w:r w:rsidRPr="00A2667C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A2667C">
        <w:rPr>
          <w:rFonts w:ascii="Arial" w:hAnsi="Arial" w:cs="Arial"/>
          <w:color w:val="222222"/>
          <w:sz w:val="22"/>
          <w:szCs w:val="22"/>
        </w:rPr>
        <w:t>[Plenary: Solitude Room, 2</w:t>
      </w:r>
      <w:r w:rsidRPr="00A2667C">
        <w:rPr>
          <w:rFonts w:ascii="Arial" w:hAnsi="Arial" w:cs="Arial"/>
          <w:color w:val="222222"/>
          <w:sz w:val="22"/>
          <w:szCs w:val="22"/>
          <w:vertAlign w:val="superscript"/>
        </w:rPr>
        <w:t>nd</w:t>
      </w:r>
      <w:r w:rsidRPr="00A2667C">
        <w:rPr>
          <w:rFonts w:ascii="Arial" w:hAnsi="Arial" w:cs="Arial"/>
          <w:color w:val="222222"/>
          <w:sz w:val="22"/>
          <w:szCs w:val="22"/>
        </w:rPr>
        <w:t> floor, Inn@VT]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*Breakfast Bar served outside meeting room beginning at 7:30AM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8:00-9:00 AM -- Opening Session: Full SC meeting: Solitude Room: Plenary</w:t>
      </w: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 xml:space="preserve">9:00-12:00 PM -- work in 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focused </w:t>
      </w:r>
      <w:r w:rsidRPr="00A2667C">
        <w:rPr>
          <w:rFonts w:ascii="Arial" w:hAnsi="Arial" w:cs="Arial"/>
          <w:color w:val="222222"/>
          <w:sz w:val="22"/>
          <w:szCs w:val="22"/>
        </w:rPr>
        <w:t>Work Groups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 xml:space="preserve"> (A or B)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- Go to Breakout Rooms as Assigned</w:t>
      </w:r>
    </w:p>
    <w:p w:rsidR="00536531" w:rsidRPr="00A2667C" w:rsidRDefault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A. Programmatic Alignment</w:t>
      </w:r>
      <w:r w:rsidR="00E73B07" w:rsidRPr="00A2667C">
        <w:rPr>
          <w:rFonts w:ascii="Arial" w:hAnsi="Arial" w:cs="Arial"/>
          <w:color w:val="222222"/>
          <w:sz w:val="22"/>
          <w:szCs w:val="22"/>
        </w:rPr>
        <w:t>/</w:t>
      </w:r>
      <w:r w:rsidRPr="00A2667C">
        <w:rPr>
          <w:rFonts w:ascii="Arial" w:hAnsi="Arial" w:cs="Arial"/>
          <w:color w:val="222222"/>
          <w:sz w:val="22"/>
          <w:szCs w:val="22"/>
        </w:rPr>
        <w:t>Strategic Engagement and Communications;</w:t>
      </w:r>
    </w:p>
    <w:p w:rsidR="00536531" w:rsidRPr="00A2667C" w:rsidRDefault="00E73B07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B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A2667C">
        <w:rPr>
          <w:rFonts w:ascii="Arial" w:hAnsi="Arial" w:cs="Arial"/>
          <w:color w:val="222222"/>
          <w:sz w:val="22"/>
          <w:szCs w:val="22"/>
        </w:rPr>
        <w:t>NR (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>Landscape-level Management) Indicators</w:t>
      </w:r>
      <w:r w:rsidRPr="00A2667C">
        <w:rPr>
          <w:rFonts w:ascii="Arial" w:hAnsi="Arial" w:cs="Arial"/>
          <w:color w:val="222222"/>
          <w:sz w:val="22"/>
          <w:szCs w:val="22"/>
        </w:rPr>
        <w:t>/Surrogate Species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 xml:space="preserve"> and Data Issues</w:t>
      </w:r>
    </w:p>
    <w:p w:rsidR="00536531" w:rsidRPr="00A2667C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 </w:t>
      </w:r>
    </w:p>
    <w:p w:rsidR="005A3267" w:rsidRPr="00BA0493" w:rsidRDefault="005A3267" w:rsidP="005A3267">
      <w:pPr>
        <w:shd w:val="clear" w:color="auto" w:fill="FFFFFF"/>
        <w:ind w:left="72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9:00 AM</w:t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Review Communications Work Group Progress</w:t>
      </w:r>
    </w:p>
    <w:p w:rsidR="005A3267" w:rsidRPr="00BA0493" w:rsidRDefault="005A3267" w:rsidP="005A3267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Clyde Thompson, WG Lead: </w:t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>Overview Presentation on Communications Progress</w:t>
      </w:r>
    </w:p>
    <w:p w:rsidR="005A3267" w:rsidRPr="00BA0493" w:rsidRDefault="005A3267" w:rsidP="005A3267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5A3267" w:rsidRPr="00BA0493" w:rsidRDefault="005A3267" w:rsidP="005A3267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  <w:highlight w:val="yellow"/>
        </w:rPr>
      </w:pP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9:15   AM</w:t>
      </w:r>
      <w:r w:rsidRPr="00BA0493">
        <w:rPr>
          <w:rFonts w:ascii="Arial" w:hAnsi="Arial" w:cs="Arial"/>
          <w:b/>
          <w:color w:val="222222"/>
          <w:sz w:val="22"/>
          <w:szCs w:val="22"/>
          <w:highlight w:val="yellow"/>
        </w:rPr>
        <w:tab/>
        <w:t>Address Work Plan Objectives</w:t>
      </w:r>
      <w:r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– Reflection on Programmatic Alignment/Strategic Engagement Discussions and Guidance</w:t>
      </w:r>
    </w:p>
    <w:p w:rsidR="005A3267" w:rsidRPr="00BA0493" w:rsidRDefault="005A3267" w:rsidP="005A3267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:rsidR="00924B7B" w:rsidRPr="00A2667C" w:rsidRDefault="00924B7B" w:rsidP="00924B7B">
      <w:pPr>
        <w:shd w:val="clear" w:color="auto" w:fill="FFFFFF"/>
        <w:ind w:left="2160"/>
        <w:rPr>
          <w:rFonts w:ascii="Arial" w:hAnsi="Arial" w:cs="Arial"/>
          <w:b/>
          <w:color w:val="222222"/>
          <w:sz w:val="22"/>
          <w:szCs w:val="22"/>
        </w:rPr>
      </w:pPr>
    </w:p>
    <w:p w:rsidR="00924B7B" w:rsidRPr="00A2667C" w:rsidRDefault="003472A6" w:rsidP="00924B7B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ab/>
        <w:t>10:15</w:t>
      </w:r>
      <w:r w:rsidR="00924B7B" w:rsidRPr="00A2667C">
        <w:rPr>
          <w:rFonts w:ascii="Arial" w:hAnsi="Arial" w:cs="Arial"/>
          <w:b/>
          <w:color w:val="222222"/>
          <w:sz w:val="22"/>
          <w:szCs w:val="22"/>
        </w:rPr>
        <w:t xml:space="preserve"> AM</w:t>
      </w:r>
      <w:r w:rsidR="00924B7B" w:rsidRPr="00A2667C">
        <w:rPr>
          <w:rFonts w:ascii="Arial" w:hAnsi="Arial" w:cs="Arial"/>
          <w:b/>
          <w:color w:val="222222"/>
          <w:sz w:val="22"/>
          <w:szCs w:val="22"/>
        </w:rPr>
        <w:tab/>
        <w:t>Break</w:t>
      </w:r>
    </w:p>
    <w:p w:rsidR="00343F84" w:rsidRPr="00A2667C" w:rsidRDefault="00343F84" w:rsidP="00924B7B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343F84" w:rsidRPr="00A2667C" w:rsidRDefault="003472A6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 xml:space="preserve">10:30 </w:t>
      </w:r>
      <w:r w:rsidR="00343F84" w:rsidRPr="00A2667C">
        <w:rPr>
          <w:rFonts w:ascii="Arial" w:hAnsi="Arial" w:cs="Arial"/>
          <w:b/>
          <w:color w:val="222222"/>
          <w:sz w:val="22"/>
          <w:szCs w:val="22"/>
        </w:rPr>
        <w:t>AM</w:t>
      </w:r>
      <w:r w:rsidR="00343F84" w:rsidRPr="00A2667C">
        <w:rPr>
          <w:rFonts w:ascii="Arial" w:hAnsi="Arial" w:cs="Arial"/>
          <w:b/>
          <w:color w:val="222222"/>
          <w:sz w:val="22"/>
          <w:szCs w:val="22"/>
        </w:rPr>
        <w:tab/>
      </w:r>
      <w:r w:rsidRPr="00A2667C">
        <w:rPr>
          <w:rFonts w:ascii="Arial" w:hAnsi="Arial" w:cs="Arial"/>
          <w:b/>
          <w:color w:val="222222"/>
          <w:sz w:val="22"/>
          <w:szCs w:val="22"/>
        </w:rPr>
        <w:t>Address Work Plan Objectives</w:t>
      </w:r>
    </w:p>
    <w:p w:rsidR="00343F84" w:rsidRPr="00A2667C" w:rsidRDefault="00343F84" w:rsidP="00343F84">
      <w:pPr>
        <w:shd w:val="clear" w:color="auto" w:fill="FFFFFF"/>
        <w:ind w:firstLine="720"/>
        <w:rPr>
          <w:rFonts w:ascii="Arial" w:hAnsi="Arial" w:cs="Arial"/>
          <w:color w:val="222222"/>
          <w:sz w:val="22"/>
          <w:szCs w:val="22"/>
        </w:rPr>
      </w:pPr>
    </w:p>
    <w:p w:rsidR="008209EA" w:rsidRPr="00A2667C" w:rsidRDefault="003472A6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 xml:space="preserve">11:30 </w:t>
      </w:r>
      <w:r w:rsidR="008209EA" w:rsidRPr="00A2667C">
        <w:rPr>
          <w:rFonts w:ascii="Arial" w:hAnsi="Arial" w:cs="Arial"/>
          <w:b/>
          <w:color w:val="222222"/>
          <w:sz w:val="22"/>
          <w:szCs w:val="22"/>
        </w:rPr>
        <w:t xml:space="preserve">AM     Summarize and </w:t>
      </w:r>
      <w:r w:rsidR="00B605EB" w:rsidRPr="00A2667C">
        <w:rPr>
          <w:rFonts w:ascii="Arial" w:hAnsi="Arial" w:cs="Arial"/>
          <w:b/>
          <w:color w:val="222222"/>
          <w:sz w:val="22"/>
          <w:szCs w:val="22"/>
        </w:rPr>
        <w:t xml:space="preserve">Develop </w:t>
      </w:r>
      <w:r w:rsidR="008209EA" w:rsidRPr="00A2667C">
        <w:rPr>
          <w:rFonts w:ascii="Arial" w:hAnsi="Arial" w:cs="Arial"/>
          <w:b/>
          <w:color w:val="222222"/>
          <w:sz w:val="22"/>
          <w:szCs w:val="22"/>
        </w:rPr>
        <w:t>Recommend</w:t>
      </w:r>
      <w:r w:rsidR="00B605EB" w:rsidRPr="00A2667C">
        <w:rPr>
          <w:rFonts w:ascii="Arial" w:hAnsi="Arial" w:cs="Arial"/>
          <w:b/>
          <w:color w:val="222222"/>
          <w:sz w:val="22"/>
          <w:szCs w:val="22"/>
        </w:rPr>
        <w:t>ations</w:t>
      </w:r>
    </w:p>
    <w:p w:rsidR="00924B7B" w:rsidRPr="00A2667C" w:rsidRDefault="00924B7B" w:rsidP="00924B7B">
      <w:pPr>
        <w:shd w:val="clear" w:color="auto" w:fill="FFFFFF"/>
        <w:ind w:left="2160"/>
        <w:rPr>
          <w:rFonts w:ascii="Arial" w:hAnsi="Arial" w:cs="Arial"/>
          <w:color w:val="222222"/>
          <w:sz w:val="22"/>
          <w:szCs w:val="22"/>
        </w:rPr>
      </w:pPr>
    </w:p>
    <w:p w:rsidR="00536531" w:rsidRPr="00A2667C" w:rsidRDefault="00536531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12:00-1:30 PM – Lunch provided at the Inn@VT dining restaurant</w:t>
      </w:r>
    </w:p>
    <w:p w:rsidR="008209EA" w:rsidRPr="00A2667C" w:rsidRDefault="008209EA" w:rsidP="008209EA">
      <w:pPr>
        <w:shd w:val="clear" w:color="auto" w:fill="FFFFFF"/>
        <w:rPr>
          <w:rFonts w:ascii="Arial" w:hAnsi="Arial" w:cs="Arial"/>
          <w:color w:val="222222"/>
          <w:sz w:val="22"/>
          <w:szCs w:val="22"/>
          <w:highlight w:val="yellow"/>
        </w:rPr>
      </w:pPr>
    </w:p>
    <w:p w:rsidR="008209EA" w:rsidRPr="00A2667C" w:rsidRDefault="008209EA" w:rsidP="008209EA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667C">
        <w:rPr>
          <w:rFonts w:ascii="Arial" w:hAnsi="Arial" w:cs="Arial"/>
          <w:color w:val="222222"/>
          <w:sz w:val="22"/>
          <w:szCs w:val="22"/>
        </w:rPr>
        <w:t>1:30-4</w:t>
      </w:r>
      <w:r w:rsidR="00536531" w:rsidRPr="00A2667C">
        <w:rPr>
          <w:rFonts w:ascii="Arial" w:hAnsi="Arial" w:cs="Arial"/>
          <w:color w:val="222222"/>
          <w:sz w:val="22"/>
          <w:szCs w:val="22"/>
        </w:rPr>
        <w:t xml:space="preserve">:00 PM – </w:t>
      </w:r>
      <w:r w:rsidRPr="00A2667C">
        <w:rPr>
          <w:rFonts w:ascii="Arial" w:hAnsi="Arial" w:cs="Arial"/>
          <w:color w:val="222222"/>
          <w:sz w:val="22"/>
          <w:szCs w:val="22"/>
        </w:rPr>
        <w:t>Plenary – Full Steering Committee Meeting (and Voting if Requested.)</w:t>
      </w:r>
    </w:p>
    <w:p w:rsidR="00343F84" w:rsidRPr="00A2667C" w:rsidRDefault="00343F84" w:rsidP="0053653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3868E1" w:rsidRPr="00A2667C" w:rsidRDefault="003868E1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614B" w:rsidRPr="00A2667C" w:rsidRDefault="00471469" w:rsidP="00FC61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2667C">
        <w:rPr>
          <w:rFonts w:ascii="Arial" w:hAnsi="Arial" w:cs="Arial"/>
          <w:b/>
          <w:color w:val="222222"/>
          <w:sz w:val="22"/>
          <w:szCs w:val="22"/>
        </w:rPr>
        <w:t>Programmatic Alignment/Strategic Engagement</w:t>
      </w:r>
      <w:r w:rsidRPr="00A2667C">
        <w:rPr>
          <w:rFonts w:ascii="Arial" w:hAnsi="Arial" w:cs="Arial"/>
          <w:color w:val="222222"/>
          <w:sz w:val="22"/>
          <w:szCs w:val="22"/>
        </w:rPr>
        <w:t xml:space="preserve"> </w:t>
      </w:r>
      <w:r w:rsidR="00FC614B" w:rsidRPr="00A2667C">
        <w:rPr>
          <w:rFonts w:ascii="Arial" w:hAnsi="Arial" w:cs="Arial"/>
          <w:b/>
          <w:sz w:val="22"/>
          <w:szCs w:val="22"/>
        </w:rPr>
        <w:t>W</w:t>
      </w:r>
      <w:r w:rsidR="003868E1" w:rsidRPr="00A2667C">
        <w:rPr>
          <w:rFonts w:ascii="Arial" w:hAnsi="Arial" w:cs="Arial"/>
          <w:b/>
          <w:sz w:val="22"/>
          <w:szCs w:val="22"/>
        </w:rPr>
        <w:t xml:space="preserve">ork Group: </w:t>
      </w:r>
      <w:r w:rsidR="00FC614B" w:rsidRPr="00A2667C">
        <w:rPr>
          <w:rFonts w:ascii="Arial" w:hAnsi="Arial" w:cs="Arial"/>
          <w:b/>
          <w:sz w:val="22"/>
          <w:szCs w:val="22"/>
        </w:rPr>
        <w:t>From the 5-year Work Plan</w:t>
      </w:r>
    </w:p>
    <w:p w:rsidR="00FC614B" w:rsidRPr="00A2667C" w:rsidRDefault="00FC614B">
      <w:pPr>
        <w:rPr>
          <w:rFonts w:ascii="Arial" w:hAnsi="Arial" w:cs="Arial"/>
          <w:sz w:val="22"/>
          <w:szCs w:val="22"/>
        </w:rPr>
      </w:pP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  <w:u w:val="single"/>
        </w:rPr>
        <w:t>Objective 4.1.2</w:t>
      </w:r>
      <w:r w:rsidRPr="007902E5">
        <w:rPr>
          <w:rFonts w:ascii="Arial" w:hAnsi="Arial" w:cs="Arial"/>
          <w:sz w:val="22"/>
          <w:szCs w:val="22"/>
        </w:rPr>
        <w:t xml:space="preserve">  Provide a strategic assessment that both identifies gaps in existing SC Member goals and actions, and offers the greatest potential return on AppLCC investment</w:t>
      </w:r>
    </w:p>
    <w:p w:rsidR="00471469" w:rsidRPr="007902E5" w:rsidRDefault="00471469" w:rsidP="00471469">
      <w:pPr>
        <w:ind w:left="9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</w:rPr>
        <w:t xml:space="preserve"> </w:t>
      </w: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  <w:u w:val="single"/>
        </w:rPr>
        <w:t>Objective 4.4.1</w:t>
      </w:r>
      <w:r w:rsidRPr="007902E5">
        <w:rPr>
          <w:rFonts w:ascii="Arial" w:hAnsi="Arial" w:cs="Arial"/>
          <w:sz w:val="22"/>
          <w:szCs w:val="22"/>
        </w:rPr>
        <w:t xml:space="preserve">  Appoint a Work Group, drawn from the SC Members, to identify relevant information and opportunities to integrate information from the State Wildlife Action Plans (SWAPs) and other planning document into landscape-level plans, models, and efforts to set conservation targets.  [The work of the Work Group may be informed by the guidance provided in “SWAP Best Practices” produced by AFWA.]</w:t>
      </w:r>
    </w:p>
    <w:p w:rsidR="00471469" w:rsidRPr="007902E5" w:rsidRDefault="00471469" w:rsidP="00471469">
      <w:pPr>
        <w:tabs>
          <w:tab w:val="left" w:pos="180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bCs/>
          <w:color w:val="000000"/>
          <w:sz w:val="22"/>
          <w:szCs w:val="22"/>
          <w:u w:val="single"/>
        </w:rPr>
        <w:t>Objective 3.2.4</w:t>
      </w:r>
      <w:r w:rsidRPr="007902E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902E5">
        <w:rPr>
          <w:rFonts w:ascii="Arial" w:hAnsi="Arial" w:cs="Arial"/>
          <w:sz w:val="22"/>
          <w:szCs w:val="22"/>
        </w:rPr>
        <w:t>Define how broad and deep our reach needs to be (e.g., engaging county/municipal government and other civil society organizations)</w:t>
      </w:r>
    </w:p>
    <w:p w:rsidR="00471469" w:rsidRPr="007902E5" w:rsidRDefault="00471469" w:rsidP="00471469">
      <w:pPr>
        <w:rPr>
          <w:rFonts w:ascii="Arial" w:hAnsi="Arial" w:cs="Arial"/>
          <w:sz w:val="22"/>
          <w:szCs w:val="22"/>
        </w:rPr>
      </w:pP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  <w:u w:val="single"/>
        </w:rPr>
        <w:t>Objective 4.2.2</w:t>
      </w:r>
      <w:r w:rsidRPr="007902E5">
        <w:rPr>
          <w:rFonts w:ascii="Arial" w:hAnsi="Arial" w:cs="Arial"/>
          <w:sz w:val="22"/>
          <w:szCs w:val="22"/>
        </w:rPr>
        <w:t xml:space="preserve">  Define an engagement strategy for each identified opportunity that includes recruitment, expectations, and a formal agreement of cooperation for use with identified entities</w:t>
      </w:r>
    </w:p>
    <w:p w:rsidR="00471469" w:rsidRPr="007902E5" w:rsidRDefault="00471469" w:rsidP="00471469">
      <w:pPr>
        <w:rPr>
          <w:rFonts w:ascii="Arial" w:hAnsi="Arial" w:cs="Arial"/>
          <w:sz w:val="22"/>
          <w:szCs w:val="22"/>
        </w:rPr>
      </w:pP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  <w:u w:val="single"/>
        </w:rPr>
        <w:t>Objective 4.2.3</w:t>
      </w:r>
      <w:r w:rsidRPr="007902E5">
        <w:rPr>
          <w:rFonts w:ascii="Arial" w:hAnsi="Arial" w:cs="Arial"/>
          <w:sz w:val="22"/>
          <w:szCs w:val="22"/>
        </w:rPr>
        <w:t xml:space="preserve">  Determine most effective means and most appropriate individuals for implementing the strategy </w:t>
      </w:r>
    </w:p>
    <w:p w:rsidR="00471469" w:rsidRPr="007902E5" w:rsidRDefault="00471469" w:rsidP="00471469">
      <w:pPr>
        <w:rPr>
          <w:rFonts w:ascii="Arial" w:hAnsi="Arial" w:cs="Arial"/>
          <w:sz w:val="22"/>
          <w:szCs w:val="22"/>
        </w:rPr>
      </w:pPr>
    </w:p>
    <w:p w:rsidR="00471469" w:rsidRPr="007902E5" w:rsidRDefault="00471469" w:rsidP="00471469">
      <w:pPr>
        <w:numPr>
          <w:ilvl w:val="0"/>
          <w:numId w:val="4"/>
        </w:numPr>
        <w:tabs>
          <w:tab w:val="clear" w:pos="720"/>
        </w:tabs>
        <w:ind w:left="270" w:hanging="180"/>
        <w:rPr>
          <w:rFonts w:ascii="Arial" w:hAnsi="Arial" w:cs="Arial"/>
          <w:sz w:val="22"/>
          <w:szCs w:val="22"/>
        </w:rPr>
      </w:pPr>
      <w:r w:rsidRPr="007902E5">
        <w:rPr>
          <w:rFonts w:ascii="Arial" w:hAnsi="Arial" w:cs="Arial"/>
          <w:sz w:val="22"/>
          <w:szCs w:val="22"/>
          <w:u w:val="single"/>
        </w:rPr>
        <w:t>Objective 4.9.2</w:t>
      </w:r>
      <w:r w:rsidRPr="007902E5">
        <w:rPr>
          <w:rFonts w:ascii="Arial" w:hAnsi="Arial" w:cs="Arial"/>
          <w:sz w:val="22"/>
          <w:szCs w:val="22"/>
        </w:rPr>
        <w:t xml:space="preserve">  Identify and, through the work and decisions of the SC, actively seek opportunities to align and engage regional water, energy and land use planning entities </w:t>
      </w:r>
    </w:p>
    <w:p w:rsidR="003868E1" w:rsidRPr="00A2667C" w:rsidRDefault="003868E1" w:rsidP="003868E1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</w:p>
    <w:p w:rsidR="003868E1" w:rsidRPr="007902E5" w:rsidRDefault="003868E1" w:rsidP="007902E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902E5">
        <w:rPr>
          <w:rFonts w:ascii="Arial" w:hAnsi="Arial" w:cs="Arial"/>
          <w:b/>
          <w:sz w:val="22"/>
          <w:szCs w:val="22"/>
        </w:rPr>
        <w:t>Anticipated Outcomes</w:t>
      </w:r>
    </w:p>
    <w:p w:rsidR="003868E1" w:rsidRPr="00A2667C" w:rsidRDefault="0053543A" w:rsidP="0053543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>Outline a process for maximizing AppLCC investment, based on identified gaps in SC Member’s goals and actions.</w:t>
      </w:r>
    </w:p>
    <w:p w:rsidR="003868E1" w:rsidRDefault="0053543A" w:rsidP="003868E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 xml:space="preserve">Develop a Work Group to address how ensure integration of information within SWAPs and other planning documents into AppLCC landscape level planning. </w:t>
      </w:r>
    </w:p>
    <w:p w:rsidR="005A3267" w:rsidRPr="00A2667C" w:rsidRDefault="005A3267" w:rsidP="003868E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Conservation Targets the SC Members agree to work towards as an organizational focus of the AppLCC Members and partnership.</w:t>
      </w:r>
    </w:p>
    <w:p w:rsidR="003868E1" w:rsidRPr="00D72F83" w:rsidRDefault="0053543A" w:rsidP="00D72F8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2667C">
        <w:rPr>
          <w:rFonts w:ascii="Arial" w:hAnsi="Arial" w:cs="Arial"/>
          <w:sz w:val="22"/>
          <w:szCs w:val="22"/>
        </w:rPr>
        <w:t xml:space="preserve">Define the scope of the AppLCC engagement strategy. </w:t>
      </w:r>
    </w:p>
    <w:sectPr w:rsidR="003868E1" w:rsidRPr="00D72F83" w:rsidSect="00093146">
      <w:footerReference w:type="even" r:id="rId8"/>
      <w:footerReference w:type="default" r:id="rId9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C4" w:rsidRDefault="00E423C4" w:rsidP="00C84D58">
      <w:r>
        <w:separator/>
      </w:r>
    </w:p>
  </w:endnote>
  <w:endnote w:type="continuationSeparator" w:id="0">
    <w:p w:rsidR="00E423C4" w:rsidRDefault="00E423C4" w:rsidP="00C8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8" w:rsidRDefault="00D424C1" w:rsidP="00C84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D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D58" w:rsidRDefault="00C84D58" w:rsidP="00C84D5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58" w:rsidRDefault="00D424C1" w:rsidP="00C84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D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28E">
      <w:rPr>
        <w:rStyle w:val="PageNumber"/>
        <w:noProof/>
      </w:rPr>
      <w:t>1</w:t>
    </w:r>
    <w:r>
      <w:rPr>
        <w:rStyle w:val="PageNumber"/>
      </w:rPr>
      <w:fldChar w:fldCharType="end"/>
    </w:r>
  </w:p>
  <w:p w:rsidR="00C84D58" w:rsidRDefault="00C84D58" w:rsidP="00C84D58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C4" w:rsidRDefault="00E423C4" w:rsidP="00C84D58">
      <w:r>
        <w:separator/>
      </w:r>
    </w:p>
  </w:footnote>
  <w:footnote w:type="continuationSeparator" w:id="0">
    <w:p w:rsidR="00E423C4" w:rsidRDefault="00E423C4" w:rsidP="00C84D5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8C6"/>
    <w:multiLevelType w:val="hybridMultilevel"/>
    <w:tmpl w:val="CB1A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15D13"/>
    <w:multiLevelType w:val="hybridMultilevel"/>
    <w:tmpl w:val="3224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6047"/>
    <w:multiLevelType w:val="hybridMultilevel"/>
    <w:tmpl w:val="3DA8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270C"/>
    <w:multiLevelType w:val="hybridMultilevel"/>
    <w:tmpl w:val="405A106A"/>
    <w:lvl w:ilvl="0" w:tplc="11F6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0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A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84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07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05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6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36531"/>
    <w:rsid w:val="00093146"/>
    <w:rsid w:val="000A238B"/>
    <w:rsid w:val="000E7410"/>
    <w:rsid w:val="000F228E"/>
    <w:rsid w:val="00343F84"/>
    <w:rsid w:val="003472A6"/>
    <w:rsid w:val="003868E1"/>
    <w:rsid w:val="004101BA"/>
    <w:rsid w:val="00471469"/>
    <w:rsid w:val="004B1749"/>
    <w:rsid w:val="0053543A"/>
    <w:rsid w:val="00536531"/>
    <w:rsid w:val="005A3267"/>
    <w:rsid w:val="005E3DB7"/>
    <w:rsid w:val="006428EC"/>
    <w:rsid w:val="007902E5"/>
    <w:rsid w:val="008174E4"/>
    <w:rsid w:val="008209EA"/>
    <w:rsid w:val="00924B7B"/>
    <w:rsid w:val="009440D3"/>
    <w:rsid w:val="00A2667C"/>
    <w:rsid w:val="00AB68D3"/>
    <w:rsid w:val="00B605EB"/>
    <w:rsid w:val="00B60AB4"/>
    <w:rsid w:val="00BE3C8B"/>
    <w:rsid w:val="00C63F39"/>
    <w:rsid w:val="00C84D58"/>
    <w:rsid w:val="00CE6148"/>
    <w:rsid w:val="00D330DE"/>
    <w:rsid w:val="00D424C1"/>
    <w:rsid w:val="00D72F83"/>
    <w:rsid w:val="00DD784F"/>
    <w:rsid w:val="00E423C4"/>
    <w:rsid w:val="00E73B07"/>
    <w:rsid w:val="00F07BEF"/>
    <w:rsid w:val="00F215B6"/>
    <w:rsid w:val="00FA7593"/>
    <w:rsid w:val="00FB76BF"/>
    <w:rsid w:val="00FC614B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4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8"/>
  </w:style>
  <w:style w:type="character" w:styleId="PageNumber">
    <w:name w:val="page number"/>
    <w:basedOn w:val="DefaultParagraphFont"/>
    <w:uiPriority w:val="99"/>
    <w:semiHidden/>
    <w:unhideWhenUsed/>
    <w:rsid w:val="00C84D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4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8"/>
  </w:style>
  <w:style w:type="character" w:styleId="PageNumber">
    <w:name w:val="page number"/>
    <w:basedOn w:val="DefaultParagraphFont"/>
    <w:uiPriority w:val="99"/>
    <w:semiHidden/>
    <w:unhideWhenUsed/>
    <w:rsid w:val="00C8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ridgett_constanzo@fws.gov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4972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Solutions, Inc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Boston</dc:creator>
  <cp:keywords/>
  <dc:description/>
  <cp:lastModifiedBy>Matthew Cimitile</cp:lastModifiedBy>
  <cp:revision>2</cp:revision>
  <dcterms:created xsi:type="dcterms:W3CDTF">2013-04-10T15:12:00Z</dcterms:created>
  <dcterms:modified xsi:type="dcterms:W3CDTF">2013-04-10T15:12:00Z</dcterms:modified>
</cp:coreProperties>
</file>